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3BFF" w:rsidRDefault="005A5956" w:rsidP="002712E6">
      <w:pPr>
        <w:spacing w:after="0" w:line="240" w:lineRule="auto"/>
        <w:rPr>
          <w:rFonts w:ascii="Arial" w:hAnsi="Arial" w:cs="Arial"/>
          <w:b/>
          <w:color w:val="000000"/>
          <w:sz w:val="27"/>
          <w:szCs w:val="27"/>
        </w:rPr>
      </w:pPr>
      <w:r>
        <w:rPr>
          <w:noProof/>
          <w:lang w:eastAsia="it-IT"/>
        </w:rPr>
        <w:drawing>
          <wp:inline distT="0" distB="0" distL="0" distR="0" wp14:anchorId="303667D2" wp14:editId="3239A24E">
            <wp:extent cx="1008000" cy="1008000"/>
            <wp:effectExtent l="0" t="0" r="1905" b="1905"/>
            <wp:docPr id="1"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2"/>
                    <pic:cNvPicPr>
                      <a:picLocks noChangeAspect="1" noChangeArrowheads="1"/>
                    </pic:cNvPicPr>
                  </pic:nvPicPr>
                  <pic:blipFill>
                    <a:blip r:embed="rId8"/>
                    <a:stretch>
                      <a:fillRect/>
                    </a:stretch>
                  </pic:blipFill>
                  <pic:spPr bwMode="auto">
                    <a:xfrm>
                      <a:off x="0" y="0"/>
                      <a:ext cx="1008000" cy="1008000"/>
                    </a:xfrm>
                    <a:prstGeom prst="rect">
                      <a:avLst/>
                    </a:prstGeom>
                  </pic:spPr>
                </pic:pic>
              </a:graphicData>
            </a:graphic>
          </wp:inline>
        </w:drawing>
      </w:r>
      <w:r>
        <w:rPr>
          <w:rFonts w:ascii="Arial" w:hAnsi="Arial" w:cs="Arial"/>
          <w:noProof/>
          <w:lang w:eastAsia="it-IT"/>
        </w:rPr>
        <w:drawing>
          <wp:inline distT="0" distB="0" distL="0" distR="0" wp14:anchorId="68145AF5" wp14:editId="6FF253ED">
            <wp:extent cx="2700000" cy="676800"/>
            <wp:effectExtent l="0" t="0" r="5715"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MArTA_nero completo(2)(1).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00000" cy="676800"/>
                    </a:xfrm>
                    <a:prstGeom prst="rect">
                      <a:avLst/>
                    </a:prstGeom>
                  </pic:spPr>
                </pic:pic>
              </a:graphicData>
            </a:graphic>
          </wp:inline>
        </w:drawing>
      </w:r>
      <w:r w:rsidRPr="0095687E">
        <w:rPr>
          <w:rFonts w:ascii="Arial" w:hAnsi="Arial" w:cs="Arial"/>
          <w:smallCaps/>
          <w:color w:val="000000"/>
          <w:sz w:val="28"/>
          <w:szCs w:val="28"/>
        </w:rPr>
        <w:t xml:space="preserve"> </w:t>
      </w:r>
      <w:r w:rsidR="00223BFF">
        <w:rPr>
          <w:rFonts w:ascii="Arial" w:hAnsi="Arial" w:cs="Arial"/>
          <w:smallCaps/>
          <w:color w:val="000000"/>
          <w:sz w:val="28"/>
          <w:szCs w:val="28"/>
        </w:rPr>
        <w:t xml:space="preserve">       </w:t>
      </w:r>
      <w:r w:rsidR="00C23C95">
        <w:rPr>
          <w:rFonts w:ascii="Arial" w:hAnsi="Arial" w:cs="Arial"/>
          <w:smallCaps/>
          <w:color w:val="000000"/>
          <w:sz w:val="28"/>
          <w:szCs w:val="28"/>
        </w:rPr>
        <w:t xml:space="preserve">   </w:t>
      </w:r>
      <w:r w:rsidR="00223BFF" w:rsidRPr="00C23C95">
        <w:rPr>
          <w:rFonts w:ascii="Arial" w:hAnsi="Arial" w:cs="Arial"/>
          <w:color w:val="000000"/>
          <w:sz w:val="27"/>
          <w:szCs w:val="27"/>
        </w:rPr>
        <w:t>PROGRAMMA ACCESSIBILITÀ</w:t>
      </w:r>
    </w:p>
    <w:p w:rsidR="002712E6" w:rsidRPr="002712E6" w:rsidRDefault="002712E6" w:rsidP="002712E6">
      <w:pPr>
        <w:spacing w:line="240" w:lineRule="auto"/>
        <w:rPr>
          <w:rFonts w:ascii="Arial" w:hAnsi="Arial" w:cs="Arial"/>
          <w:b/>
          <w:color w:val="000000"/>
          <w:sz w:val="20"/>
          <w:szCs w:val="20"/>
        </w:rPr>
      </w:pPr>
    </w:p>
    <w:p w:rsidR="005A3152" w:rsidRDefault="00223BFF" w:rsidP="002712E6">
      <w:pPr>
        <w:spacing w:line="240" w:lineRule="auto"/>
        <w:jc w:val="both"/>
        <w:rPr>
          <w:rFonts w:ascii="Arial" w:hAnsi="Arial" w:cs="Arial"/>
          <w:b/>
          <w:color w:val="000000"/>
          <w:sz w:val="27"/>
          <w:szCs w:val="27"/>
        </w:rPr>
      </w:pPr>
      <w:r w:rsidRPr="005A3152">
        <w:rPr>
          <w:rFonts w:ascii="Arial" w:hAnsi="Arial" w:cs="Arial"/>
          <w:b/>
          <w:color w:val="000000"/>
          <w:sz w:val="27"/>
          <w:szCs w:val="27"/>
        </w:rPr>
        <w:t>Puglia. Circuito del Contemporaneo Accessibile</w:t>
      </w:r>
      <w:r w:rsidR="00EB04B2" w:rsidRPr="005A3152">
        <w:rPr>
          <w:rFonts w:ascii="Arial" w:hAnsi="Arial" w:cs="Arial"/>
          <w:b/>
          <w:color w:val="000000"/>
          <w:sz w:val="27"/>
          <w:szCs w:val="27"/>
        </w:rPr>
        <w:tab/>
      </w:r>
    </w:p>
    <w:p w:rsidR="00EB04B2" w:rsidRPr="005A3152" w:rsidRDefault="00223BFF" w:rsidP="00D239F8">
      <w:pPr>
        <w:spacing w:line="240" w:lineRule="auto"/>
        <w:jc w:val="both"/>
        <w:rPr>
          <w:rFonts w:ascii="Arial" w:hAnsi="Arial" w:cs="Arial"/>
          <w:b/>
          <w:color w:val="000000"/>
          <w:sz w:val="27"/>
          <w:szCs w:val="27"/>
        </w:rPr>
      </w:pPr>
      <w:r w:rsidRPr="005A3152">
        <w:rPr>
          <w:rFonts w:ascii="Arial" w:eastAsia="Times New Roman" w:hAnsi="Arial" w:cs="Arial"/>
          <w:i/>
          <w:color w:val="000000"/>
          <w:sz w:val="20"/>
          <w:szCs w:val="20"/>
          <w:lang w:eastAsia="it-IT"/>
        </w:rPr>
        <w:t xml:space="preserve">“Ogni individuo ha diritto di prendere parte liberamente alla vita culturale della comunità, di godere delle arti e di partecipare al progresso scientifico e ai suoi benefici”, </w:t>
      </w:r>
      <w:r w:rsidRPr="005A3152">
        <w:rPr>
          <w:rFonts w:ascii="Arial" w:eastAsia="Times New Roman" w:hAnsi="Arial" w:cs="Arial"/>
          <w:color w:val="000000"/>
          <w:sz w:val="20"/>
          <w:szCs w:val="20"/>
          <w:lang w:eastAsia="it-IT"/>
        </w:rPr>
        <w:t>così declama l’Articolo 27 della Dichiarazione Universale dei Diritti Umani. L’accessibilità rappresenta il diritto di ogni cittadino di fruire del patrimonio culturale. Ogni visitatore è portatore di bisogni e aspettative diverse, per rispondere alle quali è necessario progettare azioni e strumenti di accesso agli spazi e alle informazioni adeguate, abbattendo le barriere fisiche, sensoriali, culturali.</w:t>
      </w:r>
    </w:p>
    <w:p w:rsidR="00223BFF" w:rsidRPr="005A3152" w:rsidRDefault="00223BFF" w:rsidP="00D239F8">
      <w:pPr>
        <w:pBdr>
          <w:top w:val="nil"/>
          <w:left w:val="nil"/>
          <w:bottom w:val="nil"/>
          <w:right w:val="nil"/>
          <w:between w:val="nil"/>
        </w:pBdr>
        <w:spacing w:line="240" w:lineRule="auto"/>
        <w:jc w:val="both"/>
        <w:rPr>
          <w:rFonts w:ascii="Arial" w:eastAsia="Times New Roman" w:hAnsi="Arial" w:cs="Arial"/>
          <w:color w:val="000000"/>
          <w:sz w:val="20"/>
          <w:szCs w:val="20"/>
          <w:lang w:eastAsia="it-IT"/>
        </w:rPr>
      </w:pPr>
      <w:r w:rsidRPr="005A3152">
        <w:rPr>
          <w:rFonts w:ascii="Arial" w:eastAsia="Times New Roman" w:hAnsi="Arial" w:cs="Arial"/>
          <w:color w:val="000000"/>
          <w:sz w:val="20"/>
          <w:szCs w:val="20"/>
          <w:lang w:eastAsia="it-IT"/>
        </w:rPr>
        <w:t>L’accessibilità non è data per sempre ma va rivista costantemente alla luce delle esperienze dei visitatori.</w:t>
      </w:r>
    </w:p>
    <w:p w:rsidR="00223BFF" w:rsidRPr="00D239F8" w:rsidRDefault="00223BFF" w:rsidP="00D239F8">
      <w:pPr>
        <w:widowControl w:val="0"/>
        <w:autoSpaceDE w:val="0"/>
        <w:autoSpaceDN w:val="0"/>
        <w:adjustRightInd w:val="0"/>
        <w:spacing w:line="240" w:lineRule="auto"/>
        <w:jc w:val="both"/>
        <w:rPr>
          <w:rFonts w:ascii="Arial" w:eastAsia="Cambria" w:hAnsi="Arial" w:cs="Arial"/>
          <w:color w:val="000000"/>
          <w:sz w:val="20"/>
          <w:szCs w:val="20"/>
          <w:shd w:val="clear" w:color="auto" w:fill="FFFFFF"/>
          <w:lang w:eastAsia="it-IT"/>
        </w:rPr>
      </w:pPr>
      <w:r w:rsidRPr="005A3152">
        <w:rPr>
          <w:rFonts w:ascii="Arial" w:eastAsia="Cambria" w:hAnsi="Arial" w:cs="Arial"/>
          <w:color w:val="000000"/>
          <w:sz w:val="20"/>
          <w:szCs w:val="20"/>
          <w:shd w:val="clear" w:color="auto" w:fill="FFFFFF"/>
          <w:lang w:eastAsia="it-IT"/>
        </w:rPr>
        <w:t xml:space="preserve">Il </w:t>
      </w:r>
      <w:r w:rsidRPr="005A3152">
        <w:rPr>
          <w:rFonts w:ascii="Arial" w:eastAsia="Cambria" w:hAnsi="Arial" w:cs="Arial"/>
          <w:b/>
          <w:color w:val="000000"/>
          <w:sz w:val="20"/>
          <w:szCs w:val="20"/>
          <w:shd w:val="clear" w:color="auto" w:fill="FFFFFF"/>
          <w:lang w:eastAsia="it-IT"/>
        </w:rPr>
        <w:t xml:space="preserve">Circuito del Contemporaneo, grazie alla collaborazione e supervisione di Valeria </w:t>
      </w:r>
      <w:proofErr w:type="spellStart"/>
      <w:r w:rsidRPr="005A3152">
        <w:rPr>
          <w:rFonts w:ascii="Arial" w:eastAsia="Cambria" w:hAnsi="Arial" w:cs="Arial"/>
          <w:b/>
          <w:color w:val="000000"/>
          <w:sz w:val="20"/>
          <w:szCs w:val="20"/>
          <w:shd w:val="clear" w:color="auto" w:fill="FFFFFF"/>
          <w:lang w:eastAsia="it-IT"/>
        </w:rPr>
        <w:t>Bottalico</w:t>
      </w:r>
      <w:proofErr w:type="spellEnd"/>
      <w:r w:rsidRPr="005A3152">
        <w:rPr>
          <w:rFonts w:ascii="Arial" w:eastAsia="Cambria" w:hAnsi="Arial" w:cs="Arial"/>
          <w:b/>
          <w:color w:val="000000"/>
          <w:sz w:val="20"/>
          <w:szCs w:val="20"/>
          <w:shd w:val="clear" w:color="auto" w:fill="FFFFFF"/>
          <w:lang w:eastAsia="it-IT"/>
        </w:rPr>
        <w:t xml:space="preserve">, </w:t>
      </w:r>
      <w:proofErr w:type="spellStart"/>
      <w:r w:rsidRPr="005A3152">
        <w:rPr>
          <w:rFonts w:ascii="Arial" w:eastAsia="Cambria" w:hAnsi="Arial" w:cs="Arial"/>
          <w:b/>
          <w:color w:val="000000"/>
          <w:sz w:val="20"/>
          <w:szCs w:val="20"/>
          <w:shd w:val="clear" w:color="auto" w:fill="FFFFFF"/>
          <w:lang w:eastAsia="it-IT"/>
        </w:rPr>
        <w:t>accessibiliy</w:t>
      </w:r>
      <w:proofErr w:type="spellEnd"/>
      <w:r w:rsidRPr="005A3152">
        <w:rPr>
          <w:rFonts w:ascii="Arial" w:eastAsia="Cambria" w:hAnsi="Arial" w:cs="Arial"/>
          <w:b/>
          <w:color w:val="000000"/>
          <w:sz w:val="20"/>
          <w:szCs w:val="20"/>
          <w:shd w:val="clear" w:color="auto" w:fill="FFFFFF"/>
          <w:lang w:eastAsia="it-IT"/>
        </w:rPr>
        <w:t xml:space="preserve"> </w:t>
      </w:r>
      <w:proofErr w:type="spellStart"/>
      <w:r w:rsidRPr="005A3152">
        <w:rPr>
          <w:rFonts w:ascii="Arial" w:eastAsia="Cambria" w:hAnsi="Arial" w:cs="Arial"/>
          <w:b/>
          <w:color w:val="000000"/>
          <w:sz w:val="20"/>
          <w:szCs w:val="20"/>
          <w:shd w:val="clear" w:color="auto" w:fill="FFFFFF"/>
          <w:lang w:eastAsia="it-IT"/>
        </w:rPr>
        <w:t>project</w:t>
      </w:r>
      <w:proofErr w:type="spellEnd"/>
      <w:r w:rsidRPr="005A3152">
        <w:rPr>
          <w:rFonts w:ascii="Arial" w:eastAsia="Cambria" w:hAnsi="Arial" w:cs="Arial"/>
          <w:b/>
          <w:color w:val="000000"/>
          <w:sz w:val="20"/>
          <w:szCs w:val="20"/>
          <w:shd w:val="clear" w:color="auto" w:fill="FFFFFF"/>
          <w:lang w:eastAsia="it-IT"/>
        </w:rPr>
        <w:t xml:space="preserve"> manager</w:t>
      </w:r>
      <w:r w:rsidRPr="005A3152">
        <w:rPr>
          <w:rFonts w:ascii="Arial" w:eastAsia="Cambria" w:hAnsi="Arial" w:cs="Arial"/>
          <w:b/>
          <w:i/>
          <w:color w:val="000000"/>
          <w:sz w:val="20"/>
          <w:szCs w:val="20"/>
          <w:shd w:val="clear" w:color="auto" w:fill="FFFFFF"/>
          <w:lang w:eastAsia="it-IT"/>
        </w:rPr>
        <w:t xml:space="preserve"> </w:t>
      </w:r>
      <w:r w:rsidRPr="005A3152">
        <w:rPr>
          <w:rFonts w:ascii="Arial" w:eastAsia="Cambria" w:hAnsi="Arial" w:cs="Arial"/>
          <w:color w:val="000000"/>
          <w:sz w:val="20"/>
          <w:szCs w:val="20"/>
          <w:lang w:eastAsia="it-IT"/>
        </w:rPr>
        <w:t>esperta in piani educativi e accessibilità,</w:t>
      </w:r>
      <w:r w:rsidRPr="005A3152">
        <w:rPr>
          <w:rFonts w:ascii="Arial" w:eastAsia="Cambria" w:hAnsi="Arial" w:cs="Arial"/>
          <w:color w:val="000000"/>
          <w:sz w:val="20"/>
          <w:szCs w:val="20"/>
          <w:shd w:val="clear" w:color="auto" w:fill="FFFFFF"/>
          <w:lang w:eastAsia="it-IT"/>
        </w:rPr>
        <w:t xml:space="preserve"> si pone questo obiettivo: che tutti possano partecipare al processo di conoscenza dell’arte, promuovendo il ruolo sociale ed educativo dei presidi della rete, come luoghi di incontro e inclusione e avviare un processo di sensibilizzazione.</w:t>
      </w:r>
    </w:p>
    <w:p w:rsidR="002D6CA4" w:rsidRPr="005A3152" w:rsidRDefault="00223BFF" w:rsidP="00D239F8">
      <w:pPr>
        <w:pBdr>
          <w:top w:val="nil"/>
          <w:left w:val="nil"/>
          <w:bottom w:val="nil"/>
          <w:right w:val="nil"/>
          <w:between w:val="nil"/>
        </w:pBdr>
        <w:spacing w:line="240" w:lineRule="auto"/>
        <w:jc w:val="both"/>
        <w:rPr>
          <w:rFonts w:ascii="Arial" w:eastAsia="Times New Roman" w:hAnsi="Arial" w:cs="Arial"/>
          <w:color w:val="000000"/>
          <w:sz w:val="20"/>
          <w:szCs w:val="20"/>
          <w:shd w:val="clear" w:color="auto" w:fill="FFFFFF"/>
          <w:lang w:eastAsia="it-IT"/>
        </w:rPr>
      </w:pPr>
      <w:r w:rsidRPr="005A3152">
        <w:rPr>
          <w:rFonts w:ascii="Arial" w:eastAsia="Times New Roman" w:hAnsi="Arial" w:cs="Arial"/>
          <w:color w:val="000000"/>
          <w:sz w:val="20"/>
          <w:szCs w:val="20"/>
          <w:shd w:val="clear" w:color="auto" w:fill="FFFFFF"/>
          <w:lang w:eastAsia="it-IT"/>
        </w:rPr>
        <w:t xml:space="preserve">Il Circuito </w:t>
      </w:r>
      <w:r w:rsidRPr="005A3152">
        <w:rPr>
          <w:rFonts w:ascii="Arial" w:eastAsia="Cambria" w:hAnsi="Arial" w:cs="Arial"/>
          <w:color w:val="000000"/>
          <w:sz w:val="20"/>
          <w:szCs w:val="20"/>
          <w:shd w:val="clear" w:color="auto" w:fill="FFFFFF"/>
          <w:lang w:eastAsia="it-IT"/>
        </w:rPr>
        <w:t>del Contemporaneo</w:t>
      </w:r>
      <w:r w:rsidRPr="005A3152">
        <w:rPr>
          <w:rFonts w:ascii="Arial" w:eastAsia="Times New Roman" w:hAnsi="Arial" w:cs="Arial"/>
          <w:color w:val="000000"/>
          <w:sz w:val="20"/>
          <w:szCs w:val="20"/>
          <w:shd w:val="clear" w:color="auto" w:fill="FFFFFF"/>
          <w:lang w:eastAsia="it-IT"/>
        </w:rPr>
        <w:t xml:space="preserve"> al MArTA,</w:t>
      </w:r>
      <w:r w:rsidRPr="005A3152">
        <w:rPr>
          <w:rFonts w:ascii="Arial" w:eastAsia="Times New Roman" w:hAnsi="Arial" w:cs="Arial"/>
          <w:i/>
          <w:color w:val="000000"/>
          <w:sz w:val="20"/>
          <w:szCs w:val="20"/>
          <w:shd w:val="clear" w:color="auto" w:fill="FFFFFF"/>
          <w:lang w:eastAsia="it-IT"/>
        </w:rPr>
        <w:t xml:space="preserve"> </w:t>
      </w:r>
      <w:r w:rsidRPr="005A3152">
        <w:rPr>
          <w:rFonts w:ascii="Arial" w:eastAsia="Times New Roman" w:hAnsi="Arial" w:cs="Arial"/>
          <w:b/>
          <w:color w:val="000000"/>
          <w:sz w:val="20"/>
          <w:szCs w:val="20"/>
          <w:shd w:val="clear" w:color="auto" w:fill="FFFFFF"/>
          <w:lang w:eastAsia="it-IT"/>
        </w:rPr>
        <w:t>Museo Archeologico Nazionale di Taranto</w:t>
      </w:r>
      <w:r w:rsidRPr="005A3152">
        <w:rPr>
          <w:rFonts w:ascii="Arial" w:eastAsia="Times New Roman" w:hAnsi="Arial" w:cs="Arial"/>
          <w:b/>
          <w:i/>
          <w:color w:val="000000"/>
          <w:sz w:val="20"/>
          <w:szCs w:val="20"/>
          <w:shd w:val="clear" w:color="auto" w:fill="FFFFFF"/>
          <w:lang w:eastAsia="it-IT"/>
        </w:rPr>
        <w:t xml:space="preserve"> </w:t>
      </w:r>
      <w:r w:rsidRPr="005A3152">
        <w:rPr>
          <w:rFonts w:ascii="Arial" w:eastAsia="Times New Roman" w:hAnsi="Arial" w:cs="Arial"/>
          <w:b/>
          <w:color w:val="000000"/>
          <w:sz w:val="20"/>
          <w:szCs w:val="20"/>
          <w:shd w:val="clear" w:color="auto" w:fill="FFFFFF"/>
          <w:lang w:eastAsia="it-IT"/>
        </w:rPr>
        <w:t>che già gode di un programma dedicato</w:t>
      </w:r>
      <w:r w:rsidRPr="005A3152">
        <w:rPr>
          <w:rFonts w:ascii="Arial" w:eastAsia="Times New Roman" w:hAnsi="Arial" w:cs="Arial"/>
          <w:color w:val="000000"/>
          <w:sz w:val="20"/>
          <w:szCs w:val="20"/>
          <w:shd w:val="clear" w:color="auto" w:fill="FFFFFF"/>
          <w:lang w:eastAsia="it-IT"/>
        </w:rPr>
        <w:t xml:space="preserve">, </w:t>
      </w:r>
      <w:r w:rsidRPr="005A3152">
        <w:rPr>
          <w:rFonts w:ascii="Arial" w:eastAsia="Cambria" w:hAnsi="Arial" w:cs="Arial"/>
          <w:color w:val="000000"/>
          <w:sz w:val="20"/>
          <w:szCs w:val="20"/>
          <w:lang w:eastAsia="it-IT"/>
        </w:rPr>
        <w:t xml:space="preserve">costituisce una nuova e sperimentale occasione di avvio all’accessibilità, tesa alla formazione di una comunità sempre più ampia e partecipe all’arte contemporanea, promuovendo una nuova cultura delle arti visive e del patrimonio storico-artistico grazie al coinvolgimento pieno dei </w:t>
      </w:r>
      <w:r w:rsidRPr="005A3152">
        <w:rPr>
          <w:rFonts w:ascii="Arial" w:eastAsia="Cambria" w:hAnsi="Arial" w:cs="Arial"/>
          <w:i/>
          <w:color w:val="000000"/>
          <w:sz w:val="20"/>
          <w:szCs w:val="20"/>
          <w:lang w:eastAsia="it-IT"/>
        </w:rPr>
        <w:t>pubblici,</w:t>
      </w:r>
      <w:r w:rsidRPr="005A3152">
        <w:rPr>
          <w:rFonts w:ascii="Arial" w:eastAsia="Times New Roman" w:hAnsi="Arial" w:cs="Arial"/>
          <w:color w:val="000000"/>
          <w:sz w:val="20"/>
          <w:szCs w:val="20"/>
          <w:shd w:val="clear" w:color="auto" w:fill="FFFFFF"/>
          <w:lang w:eastAsia="it-IT"/>
        </w:rPr>
        <w:t xml:space="preserve"> valorizzando quella relazione tra pubblico e opere, e tra visitatori stessi.</w:t>
      </w:r>
      <w:r w:rsidR="002D6CA4" w:rsidRPr="005A3152">
        <w:rPr>
          <w:rFonts w:ascii="Arial" w:eastAsia="Times New Roman" w:hAnsi="Arial" w:cs="Arial"/>
          <w:color w:val="000000"/>
          <w:sz w:val="20"/>
          <w:szCs w:val="20"/>
          <w:shd w:val="clear" w:color="auto" w:fill="FFFFFF"/>
          <w:lang w:eastAsia="it-IT"/>
        </w:rPr>
        <w:t xml:space="preserve"> </w:t>
      </w:r>
    </w:p>
    <w:p w:rsidR="002D6CA4" w:rsidRPr="005A3152" w:rsidRDefault="002D6CA4" w:rsidP="00D239F8">
      <w:pPr>
        <w:pBdr>
          <w:top w:val="nil"/>
          <w:left w:val="nil"/>
          <w:bottom w:val="nil"/>
          <w:right w:val="nil"/>
          <w:between w:val="nil"/>
        </w:pBdr>
        <w:spacing w:line="240" w:lineRule="auto"/>
        <w:jc w:val="both"/>
        <w:rPr>
          <w:rFonts w:ascii="Arial" w:eastAsia="Times New Roman" w:hAnsi="Arial" w:cs="Arial"/>
          <w:color w:val="000000"/>
          <w:sz w:val="20"/>
          <w:szCs w:val="20"/>
          <w:shd w:val="clear" w:color="auto" w:fill="FFFFFF"/>
          <w:lang w:eastAsia="it-IT"/>
        </w:rPr>
      </w:pPr>
      <w:r w:rsidRPr="005A3152">
        <w:rPr>
          <w:rFonts w:ascii="Arial" w:eastAsia="Times New Roman" w:hAnsi="Arial" w:cs="Arial"/>
          <w:color w:val="000000"/>
          <w:sz w:val="20"/>
          <w:szCs w:val="20"/>
          <w:shd w:val="clear" w:color="auto" w:fill="FFFFFF"/>
          <w:lang w:eastAsia="it-IT"/>
        </w:rPr>
        <w:t>È per questo che ha voluto declinare differenti progetti di accessibilità per le due mostre allestite al MArTA.</w:t>
      </w:r>
    </w:p>
    <w:p w:rsidR="002D6CA4" w:rsidRPr="005A3152" w:rsidRDefault="002D6CA4" w:rsidP="00D239F8">
      <w:pPr>
        <w:pBdr>
          <w:top w:val="nil"/>
          <w:left w:val="nil"/>
          <w:bottom w:val="nil"/>
          <w:right w:val="nil"/>
          <w:between w:val="nil"/>
        </w:pBdr>
        <w:spacing w:line="240" w:lineRule="auto"/>
        <w:jc w:val="both"/>
        <w:rPr>
          <w:rFonts w:ascii="Arial" w:eastAsia="Times New Roman" w:hAnsi="Arial" w:cs="Arial"/>
          <w:color w:val="000000"/>
          <w:sz w:val="20"/>
          <w:szCs w:val="20"/>
          <w:shd w:val="clear" w:color="auto" w:fill="FFFFFF"/>
          <w:lang w:eastAsia="it-IT"/>
        </w:rPr>
      </w:pPr>
      <w:r w:rsidRPr="005A3152">
        <w:rPr>
          <w:rFonts w:ascii="Arial" w:eastAsia="Times New Roman" w:hAnsi="Arial" w:cs="Arial"/>
          <w:b/>
          <w:color w:val="000000"/>
          <w:sz w:val="20"/>
          <w:szCs w:val="20"/>
          <w:shd w:val="clear" w:color="auto" w:fill="FFFFFF"/>
          <w:lang w:eastAsia="it-IT"/>
        </w:rPr>
        <w:t xml:space="preserve">Il progetto dedicato alla mostra “Silent Spring” di Claudia Giannuli </w:t>
      </w:r>
      <w:r w:rsidRPr="005A3152">
        <w:rPr>
          <w:rFonts w:ascii="Arial" w:eastAsia="Times New Roman" w:hAnsi="Arial" w:cs="Arial"/>
          <w:color w:val="000000"/>
          <w:sz w:val="20"/>
          <w:szCs w:val="20"/>
          <w:shd w:val="clear" w:color="auto" w:fill="FFFFFF"/>
          <w:lang w:eastAsia="it-IT"/>
        </w:rPr>
        <w:t xml:space="preserve">ha previsto l’elaborazione di un piano specifico per l’accessibilità nel rispetto delle restrizioni Covid-19, consistente in segnaletica a contrasto, produzione di testi semplificati, in carattere </w:t>
      </w:r>
      <w:r w:rsidRPr="005A3152">
        <w:rPr>
          <w:rFonts w:ascii="Arial" w:eastAsia="Times New Roman" w:hAnsi="Arial" w:cs="Arial"/>
          <w:i/>
          <w:color w:val="000000"/>
          <w:sz w:val="20"/>
          <w:szCs w:val="20"/>
          <w:shd w:val="clear" w:color="auto" w:fill="FFFFFF"/>
          <w:lang w:eastAsia="it-IT"/>
        </w:rPr>
        <w:t xml:space="preserve">easy to </w:t>
      </w:r>
      <w:proofErr w:type="spellStart"/>
      <w:r w:rsidRPr="005A3152">
        <w:rPr>
          <w:rFonts w:ascii="Arial" w:eastAsia="Times New Roman" w:hAnsi="Arial" w:cs="Arial"/>
          <w:i/>
          <w:color w:val="000000"/>
          <w:sz w:val="20"/>
          <w:szCs w:val="20"/>
          <w:shd w:val="clear" w:color="auto" w:fill="FFFFFF"/>
          <w:lang w:eastAsia="it-IT"/>
        </w:rPr>
        <w:t>read</w:t>
      </w:r>
      <w:proofErr w:type="spellEnd"/>
      <w:r w:rsidRPr="005A3152">
        <w:rPr>
          <w:rFonts w:ascii="Arial" w:eastAsia="Times New Roman" w:hAnsi="Arial" w:cs="Arial"/>
          <w:color w:val="000000"/>
          <w:sz w:val="20"/>
          <w:szCs w:val="20"/>
          <w:shd w:val="clear" w:color="auto" w:fill="FFFFFF"/>
          <w:lang w:eastAsia="it-IT"/>
        </w:rPr>
        <w:t xml:space="preserve"> e comunicazione aumentativa alternativa con interpretariato LIS (Lingua Italiana dei Segni) e file audio, fruibili attraverso un </w:t>
      </w:r>
      <w:proofErr w:type="spellStart"/>
      <w:r w:rsidRPr="005A3152">
        <w:rPr>
          <w:rFonts w:ascii="Arial" w:eastAsia="Times New Roman" w:hAnsi="Arial" w:cs="Arial"/>
          <w:color w:val="000000"/>
          <w:sz w:val="20"/>
          <w:szCs w:val="20"/>
          <w:shd w:val="clear" w:color="auto" w:fill="FFFFFF"/>
          <w:lang w:eastAsia="it-IT"/>
        </w:rPr>
        <w:t>Qr</w:t>
      </w:r>
      <w:proofErr w:type="spellEnd"/>
      <w:r w:rsidRPr="005A3152">
        <w:rPr>
          <w:rFonts w:ascii="Arial" w:eastAsia="Times New Roman" w:hAnsi="Arial" w:cs="Arial"/>
          <w:color w:val="000000"/>
          <w:sz w:val="20"/>
          <w:szCs w:val="20"/>
          <w:shd w:val="clear" w:color="auto" w:fill="FFFFFF"/>
          <w:lang w:eastAsia="it-IT"/>
        </w:rPr>
        <w:t xml:space="preserve"> Code, e riproduzione di particolari delle opere in rilievo per la fruizione tattile. Il progetto è stato realizzato coinvolgendo varie professionalità e collaborazioni tecniche: per il prodotto multimediale, l’interprete LIS Angela </w:t>
      </w:r>
      <w:proofErr w:type="spellStart"/>
      <w:r w:rsidRPr="005A3152">
        <w:rPr>
          <w:rFonts w:ascii="Arial" w:eastAsia="Times New Roman" w:hAnsi="Arial" w:cs="Arial"/>
          <w:color w:val="000000"/>
          <w:sz w:val="20"/>
          <w:szCs w:val="20"/>
          <w:shd w:val="clear" w:color="auto" w:fill="FFFFFF"/>
          <w:lang w:eastAsia="it-IT"/>
        </w:rPr>
        <w:t>Buta</w:t>
      </w:r>
      <w:proofErr w:type="spellEnd"/>
      <w:r w:rsidRPr="005A3152">
        <w:rPr>
          <w:rFonts w:ascii="Arial" w:eastAsia="Times New Roman" w:hAnsi="Arial" w:cs="Arial"/>
          <w:color w:val="000000"/>
          <w:sz w:val="20"/>
          <w:szCs w:val="20"/>
          <w:shd w:val="clear" w:color="auto" w:fill="FFFFFF"/>
          <w:lang w:eastAsia="it-IT"/>
        </w:rPr>
        <w:t xml:space="preserve">, la lettrice Michela </w:t>
      </w:r>
      <w:proofErr w:type="spellStart"/>
      <w:r w:rsidRPr="005A3152">
        <w:rPr>
          <w:rFonts w:ascii="Arial" w:eastAsia="Times New Roman" w:hAnsi="Arial" w:cs="Arial"/>
          <w:color w:val="000000"/>
          <w:sz w:val="20"/>
          <w:szCs w:val="20"/>
          <w:shd w:val="clear" w:color="auto" w:fill="FFFFFF"/>
          <w:lang w:eastAsia="it-IT"/>
        </w:rPr>
        <w:t>Diviccaro</w:t>
      </w:r>
      <w:proofErr w:type="spellEnd"/>
      <w:r w:rsidRPr="005A3152">
        <w:rPr>
          <w:rFonts w:ascii="Arial" w:eastAsia="Times New Roman" w:hAnsi="Arial" w:cs="Arial"/>
          <w:color w:val="000000"/>
          <w:sz w:val="20"/>
          <w:szCs w:val="20"/>
          <w:shd w:val="clear" w:color="auto" w:fill="FFFFFF"/>
          <w:lang w:eastAsia="it-IT"/>
        </w:rPr>
        <w:t xml:space="preserve">, il webmaster Giancarlo Carpinelli </w:t>
      </w:r>
      <w:proofErr w:type="spellStart"/>
      <w:r w:rsidRPr="005A3152">
        <w:rPr>
          <w:rFonts w:ascii="Arial" w:eastAsia="Times New Roman" w:hAnsi="Arial" w:cs="Arial"/>
          <w:color w:val="000000"/>
          <w:sz w:val="20"/>
          <w:szCs w:val="20"/>
          <w:shd w:val="clear" w:color="auto" w:fill="FFFFFF"/>
          <w:lang w:eastAsia="it-IT"/>
        </w:rPr>
        <w:t>Garribba</w:t>
      </w:r>
      <w:proofErr w:type="spellEnd"/>
      <w:r w:rsidRPr="005A3152">
        <w:rPr>
          <w:rFonts w:ascii="Arial" w:eastAsia="Times New Roman" w:hAnsi="Arial" w:cs="Arial"/>
          <w:color w:val="000000"/>
          <w:sz w:val="20"/>
          <w:szCs w:val="20"/>
          <w:shd w:val="clear" w:color="auto" w:fill="FFFFFF"/>
          <w:lang w:eastAsia="it-IT"/>
        </w:rPr>
        <w:t xml:space="preserve">. Gli apparati sensoriali per ipovedenti sono stati elaborati dallo sponsor tecnico EUMAKERS che ha realizzato la Stampa 3D con Filamenti biodegradabili. </w:t>
      </w:r>
    </w:p>
    <w:p w:rsidR="002D6CA4" w:rsidRPr="005A3152" w:rsidRDefault="002D6CA4" w:rsidP="00D239F8">
      <w:pPr>
        <w:pBdr>
          <w:top w:val="nil"/>
          <w:left w:val="nil"/>
          <w:bottom w:val="nil"/>
          <w:right w:val="nil"/>
          <w:between w:val="nil"/>
        </w:pBdr>
        <w:spacing w:line="240" w:lineRule="auto"/>
        <w:jc w:val="both"/>
        <w:rPr>
          <w:rFonts w:ascii="Arial" w:eastAsia="Times New Roman" w:hAnsi="Arial" w:cs="Arial"/>
          <w:color w:val="000000"/>
          <w:sz w:val="20"/>
          <w:szCs w:val="20"/>
          <w:shd w:val="clear" w:color="auto" w:fill="FFFFFF"/>
          <w:lang w:eastAsia="it-IT"/>
        </w:rPr>
      </w:pPr>
      <w:r w:rsidRPr="005A3152">
        <w:rPr>
          <w:rFonts w:ascii="Arial" w:eastAsia="Times New Roman" w:hAnsi="Arial" w:cs="Arial"/>
          <w:b/>
          <w:color w:val="000000"/>
          <w:sz w:val="20"/>
          <w:szCs w:val="20"/>
          <w:shd w:val="clear" w:color="auto" w:fill="FFFFFF"/>
          <w:lang w:eastAsia="it-IT"/>
        </w:rPr>
        <w:t>Lo Spazio sonoro di Piero Mottola “Taranto Voices” viene aperto al pubblico nella Giornata Internazionale della Disabilità,</w:t>
      </w:r>
      <w:r w:rsidRPr="005A3152">
        <w:rPr>
          <w:rFonts w:ascii="Arial" w:eastAsia="Times New Roman" w:hAnsi="Arial" w:cs="Arial"/>
          <w:color w:val="000000"/>
          <w:sz w:val="20"/>
          <w:szCs w:val="20"/>
          <w:shd w:val="clear" w:color="auto" w:fill="FFFFFF"/>
          <w:lang w:eastAsia="it-IT"/>
        </w:rPr>
        <w:t xml:space="preserve"> il 3 dicembre, al fine di ribadire l’impegno del Circuito del Contemporaneo e del </w:t>
      </w:r>
      <w:r w:rsidR="005A3152" w:rsidRPr="005A3152">
        <w:rPr>
          <w:rFonts w:ascii="Arial" w:eastAsia="Times New Roman" w:hAnsi="Arial" w:cs="Arial"/>
          <w:color w:val="000000"/>
          <w:sz w:val="20"/>
          <w:szCs w:val="20"/>
          <w:shd w:val="clear" w:color="auto" w:fill="FFFFFF"/>
          <w:lang w:eastAsia="it-IT"/>
        </w:rPr>
        <w:t>MArTA</w:t>
      </w:r>
      <w:r w:rsidRPr="005A3152">
        <w:rPr>
          <w:rFonts w:ascii="Arial" w:eastAsia="Times New Roman" w:hAnsi="Arial" w:cs="Arial"/>
          <w:color w:val="000000"/>
          <w:sz w:val="20"/>
          <w:szCs w:val="20"/>
          <w:shd w:val="clear" w:color="auto" w:fill="FFFFFF"/>
          <w:lang w:eastAsia="it-IT"/>
        </w:rPr>
        <w:t xml:space="preserve"> nell’infrangere, fin dove possibile, ogni barriera anche percettiva. Una sfida ancora più ambiziosa se si intende offrire un’opera sonora alla fruizione di persone sorde. Con la mediazione di un interprete LIS, oltre alla descrizione del percorso condotto per arrivare alla realizzazione dell’opera, si procederà ad una visita </w:t>
      </w:r>
      <w:r w:rsidR="005A3152" w:rsidRPr="005A3152">
        <w:rPr>
          <w:rFonts w:ascii="Arial" w:eastAsia="Times New Roman" w:hAnsi="Arial" w:cs="Arial"/>
          <w:color w:val="000000"/>
          <w:sz w:val="20"/>
          <w:szCs w:val="20"/>
          <w:shd w:val="clear" w:color="auto" w:fill="FFFFFF"/>
          <w:lang w:eastAsia="it-IT"/>
        </w:rPr>
        <w:t>esperienziale</w:t>
      </w:r>
      <w:r w:rsidRPr="005A3152">
        <w:rPr>
          <w:rFonts w:ascii="Arial" w:eastAsia="Times New Roman" w:hAnsi="Arial" w:cs="Arial"/>
          <w:color w:val="000000"/>
          <w:sz w:val="20"/>
          <w:szCs w:val="20"/>
          <w:shd w:val="clear" w:color="auto" w:fill="FFFFFF"/>
          <w:lang w:eastAsia="it-IT"/>
        </w:rPr>
        <w:t>, durante la quale l’artista, attraverso un racconto delle emozioni connesse alle voci, al ritmo e alle mappe cromatiche, si relazionerà con le persone sorde, invitandole a “entrare” nello spazio sonoro attraverso chiavi di lettura inedite che potranno portare alla formulazione di un metodo sperimentale da lui ipotizzato.</w:t>
      </w:r>
    </w:p>
    <w:p w:rsidR="00223BFF" w:rsidRPr="005A3152" w:rsidRDefault="00223BFF" w:rsidP="00D239F8">
      <w:pPr>
        <w:pBdr>
          <w:top w:val="nil"/>
          <w:left w:val="nil"/>
          <w:bottom w:val="nil"/>
          <w:right w:val="nil"/>
          <w:between w:val="nil"/>
        </w:pBdr>
        <w:spacing w:line="240" w:lineRule="auto"/>
        <w:jc w:val="both"/>
        <w:rPr>
          <w:rFonts w:ascii="Arial" w:eastAsia="Times New Roman" w:hAnsi="Arial" w:cs="Arial"/>
          <w:sz w:val="20"/>
          <w:szCs w:val="20"/>
          <w:lang w:eastAsia="it-IT"/>
        </w:rPr>
      </w:pPr>
    </w:p>
    <w:p w:rsidR="005A3152" w:rsidRPr="005A3152" w:rsidRDefault="00223BFF" w:rsidP="00D239F8">
      <w:pPr>
        <w:pBdr>
          <w:top w:val="nil"/>
          <w:left w:val="nil"/>
          <w:bottom w:val="nil"/>
          <w:right w:val="nil"/>
          <w:between w:val="nil"/>
        </w:pBdr>
        <w:spacing w:line="240" w:lineRule="auto"/>
        <w:jc w:val="both"/>
        <w:rPr>
          <w:rFonts w:ascii="Arial" w:eastAsia="Cambria" w:hAnsi="Arial" w:cs="Arial"/>
          <w:b/>
          <w:color w:val="000000"/>
          <w:sz w:val="20"/>
          <w:szCs w:val="20"/>
          <w:lang w:eastAsia="it-IT"/>
        </w:rPr>
      </w:pPr>
      <w:r w:rsidRPr="005A3152">
        <w:rPr>
          <w:rFonts w:ascii="Arial" w:eastAsia="Cambria" w:hAnsi="Arial" w:cs="Arial"/>
          <w:b/>
          <w:color w:val="000000"/>
          <w:sz w:val="20"/>
          <w:szCs w:val="20"/>
          <w:lang w:eastAsia="it-IT"/>
        </w:rPr>
        <w:t xml:space="preserve">Si ringrazia </w:t>
      </w:r>
    </w:p>
    <w:p w:rsidR="00223BFF" w:rsidRPr="005A3152" w:rsidRDefault="00A757E8" w:rsidP="00D239F8">
      <w:pPr>
        <w:pBdr>
          <w:top w:val="nil"/>
          <w:left w:val="nil"/>
          <w:bottom w:val="nil"/>
          <w:right w:val="nil"/>
          <w:between w:val="nil"/>
        </w:pBdr>
        <w:spacing w:line="240" w:lineRule="auto"/>
        <w:jc w:val="both"/>
        <w:rPr>
          <w:rFonts w:ascii="Arial" w:eastAsia="Times New Roman" w:hAnsi="Arial" w:cs="Arial"/>
          <w:color w:val="222222"/>
          <w:sz w:val="20"/>
          <w:szCs w:val="20"/>
          <w:shd w:val="clear" w:color="auto" w:fill="FFFFFF"/>
          <w:lang w:eastAsia="it-IT"/>
        </w:rPr>
      </w:pPr>
      <w:r w:rsidRPr="005A3152">
        <w:rPr>
          <w:rFonts w:ascii="Arial" w:eastAsia="Cambria" w:hAnsi="Arial" w:cs="Arial"/>
          <w:color w:val="000000"/>
          <w:sz w:val="20"/>
          <w:szCs w:val="20"/>
          <w:lang w:eastAsia="it-IT"/>
        </w:rPr>
        <w:t>L</w:t>
      </w:r>
      <w:r w:rsidR="00223BFF" w:rsidRPr="005A3152">
        <w:rPr>
          <w:rFonts w:ascii="Arial" w:eastAsia="Cambria" w:hAnsi="Arial" w:cs="Arial"/>
          <w:color w:val="000000"/>
          <w:sz w:val="20"/>
          <w:szCs w:val="20"/>
          <w:lang w:eastAsia="it-IT"/>
        </w:rPr>
        <w:t xml:space="preserve">’ENS - Ente Nazionale Sordi / Sezione di Taranto nella persona del Presidente </w:t>
      </w:r>
      <w:r w:rsidR="00223BFF" w:rsidRPr="005A3152">
        <w:rPr>
          <w:rFonts w:ascii="Arial" w:eastAsia="Times New Roman" w:hAnsi="Arial" w:cs="Arial"/>
          <w:color w:val="222222"/>
          <w:sz w:val="20"/>
          <w:szCs w:val="20"/>
          <w:shd w:val="clear" w:color="auto" w:fill="FFFFFF"/>
          <w:lang w:eastAsia="it-IT"/>
        </w:rPr>
        <w:t xml:space="preserve">Raffaele Cagnazzo e l’UIC - Unione Italiana Ciechi nella persona del Presidente regionale Paolo </w:t>
      </w:r>
      <w:proofErr w:type="spellStart"/>
      <w:r w:rsidR="00223BFF" w:rsidRPr="005A3152">
        <w:rPr>
          <w:rFonts w:ascii="Arial" w:eastAsia="Times New Roman" w:hAnsi="Arial" w:cs="Arial"/>
          <w:color w:val="222222"/>
          <w:sz w:val="20"/>
          <w:szCs w:val="20"/>
          <w:shd w:val="clear" w:color="auto" w:fill="FFFFFF"/>
          <w:lang w:eastAsia="it-IT"/>
        </w:rPr>
        <w:t>Lacorte</w:t>
      </w:r>
      <w:proofErr w:type="spellEnd"/>
      <w:r w:rsidR="00223BFF" w:rsidRPr="005A3152">
        <w:rPr>
          <w:rFonts w:ascii="Arial" w:eastAsia="Times New Roman" w:hAnsi="Arial" w:cs="Arial"/>
          <w:color w:val="222222"/>
          <w:sz w:val="20"/>
          <w:szCs w:val="20"/>
          <w:shd w:val="clear" w:color="auto" w:fill="FFFFFF"/>
          <w:lang w:eastAsia="it-IT"/>
        </w:rPr>
        <w:t>.</w:t>
      </w:r>
    </w:p>
    <w:sectPr w:rsidR="00223BFF" w:rsidRPr="005A3152" w:rsidSect="00B04B78">
      <w:headerReference w:type="even" r:id="rId10"/>
      <w:headerReference w:type="default" r:id="rId11"/>
      <w:footerReference w:type="even" r:id="rId12"/>
      <w:footerReference w:type="default" r:id="rId13"/>
      <w:headerReference w:type="first" r:id="rId14"/>
      <w:footerReference w:type="first" r:id="rId15"/>
      <w:type w:val="continuous"/>
      <w:pgSz w:w="11906" w:h="16838"/>
      <w:pgMar w:top="720" w:right="720" w:bottom="765" w:left="720" w:header="0" w:footer="709"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1AE3" w:rsidRDefault="00C01AE3">
      <w:pPr>
        <w:spacing w:after="0" w:line="240" w:lineRule="auto"/>
      </w:pPr>
      <w:r>
        <w:separator/>
      </w:r>
    </w:p>
  </w:endnote>
  <w:endnote w:type="continuationSeparator" w:id="0">
    <w:p w:rsidR="00C01AE3" w:rsidRDefault="00C0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C95" w:rsidRDefault="00C23C95">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C95" w:rsidRDefault="00C23C95" w:rsidP="00C23C95">
    <w:pPr>
      <w:pStyle w:val="Pidipagina"/>
      <w:rPr>
        <w:rFonts w:ascii="Arial" w:hAnsi="Arial" w:cs="Arial"/>
        <w:sz w:val="18"/>
        <w:szCs w:val="18"/>
      </w:rPr>
    </w:pPr>
    <w:bookmarkStart w:id="0" w:name="_GoBack"/>
    <w:bookmarkEnd w:id="0"/>
  </w:p>
  <w:p w:rsidR="00A75D4A" w:rsidRPr="00C23C95" w:rsidRDefault="00C23C95" w:rsidP="00C23C95">
    <w:pPr>
      <w:pStyle w:val="Pidipagina"/>
      <w:rPr>
        <w:rFonts w:ascii="Arial" w:hAnsi="Arial" w:cs="Arial"/>
        <w:sz w:val="18"/>
        <w:szCs w:val="18"/>
      </w:rPr>
    </w:pPr>
    <w:r>
      <w:rPr>
        <w:rFonts w:ascii="Arial" w:hAnsi="Arial" w:cs="Arial"/>
        <w:sz w:val="18"/>
        <w:szCs w:val="18"/>
      </w:rPr>
      <w:t xml:space="preserve">CONTATTI STAMPA                                                      </w:t>
    </w:r>
    <w:hyperlink r:id="rId1">
      <w:r w:rsidRPr="002548CD">
        <w:rPr>
          <w:rStyle w:val="Collegamentoipertestuale"/>
          <w:rFonts w:ascii="Arial" w:hAnsi="Arial" w:cs="Arial"/>
          <w:sz w:val="18"/>
          <w:szCs w:val="18"/>
        </w:rPr>
        <w:t>man-ta.comunicazione@beniculturali.it</w:t>
      </w:r>
    </w:hyperlink>
    <w:r w:rsidRPr="007B1358">
      <w:rPr>
        <w:rStyle w:val="Collegamentoipertestuale"/>
        <w:rFonts w:ascii="Arial" w:hAnsi="Arial" w:cs="Arial"/>
        <w:color w:val="auto"/>
        <w:sz w:val="18"/>
        <w:szCs w:val="18"/>
        <w:u w:val="none"/>
      </w:rPr>
      <w:t xml:space="preserve"> | </w:t>
    </w:r>
    <w:hyperlink r:id="rId2">
      <w:r>
        <w:rPr>
          <w:rStyle w:val="CollegamentoInternet"/>
          <w:rFonts w:ascii="Arial" w:hAnsi="Arial" w:cs="Arial"/>
          <w:sz w:val="18"/>
          <w:szCs w:val="18"/>
        </w:rPr>
        <w:t>press@circuitodelcontemporaneo.it</w:t>
      </w:r>
    </w:hyperlink>
    <w:r>
      <w:rPr>
        <w:rFonts w:ascii="Arial" w:hAnsi="Arial" w:cs="Arial"/>
        <w:sz w:val="18"/>
        <w:szCs w:val="1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5D4A" w:rsidRPr="006A57EA" w:rsidRDefault="00C01AE3" w:rsidP="006A57EA">
    <w:pPr>
      <w:pStyle w:val="Pidipagina"/>
      <w:ind w:left="708"/>
      <w:jc w:val="both"/>
      <w:rPr>
        <w:rFonts w:ascii="Arial" w:hAnsi="Arial" w:cs="Arial"/>
        <w:sz w:val="18"/>
        <w:szCs w:val="18"/>
      </w:rPr>
    </w:pPr>
    <w:hyperlink r:id="rId1">
      <w:r w:rsidR="006A57EA">
        <w:rPr>
          <w:rStyle w:val="CollegamentoInternet"/>
          <w:rFonts w:ascii="Arial" w:hAnsi="Arial" w:cs="Arial"/>
          <w:sz w:val="18"/>
          <w:szCs w:val="18"/>
        </w:rPr>
        <w:t>www.museotaranto.beniculturali.it</w:t>
      </w:r>
    </w:hyperlink>
    <w:r w:rsidR="006A57EA">
      <w:rPr>
        <w:rFonts w:ascii="Arial" w:hAnsi="Arial" w:cs="Arial"/>
        <w:sz w:val="18"/>
        <w:szCs w:val="18"/>
      </w:rPr>
      <w:t xml:space="preserve"> </w:t>
    </w:r>
    <w:r w:rsidR="006A57EA">
      <w:rPr>
        <w:rFonts w:ascii="Arial" w:hAnsi="Arial" w:cs="Arial"/>
        <w:sz w:val="18"/>
        <w:szCs w:val="18"/>
      </w:rPr>
      <w:tab/>
    </w:r>
    <w:r w:rsidR="006A57EA">
      <w:rPr>
        <w:rFonts w:ascii="Arial" w:hAnsi="Arial" w:cs="Arial"/>
        <w:sz w:val="18"/>
        <w:szCs w:val="18"/>
      </w:rPr>
      <w:tab/>
    </w:r>
    <w:hyperlink r:id="rId2">
      <w:r w:rsidR="006A57EA">
        <w:rPr>
          <w:rStyle w:val="CollegamentoInternet"/>
          <w:rFonts w:ascii="Arial" w:hAnsi="Arial" w:cs="Arial"/>
          <w:sz w:val="18"/>
          <w:szCs w:val="18"/>
        </w:rPr>
        <w:t>www.circuitodelcontemporaneo.it</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1AE3" w:rsidRDefault="00C01AE3">
      <w:pPr>
        <w:spacing w:after="0" w:line="240" w:lineRule="auto"/>
      </w:pPr>
      <w:r>
        <w:separator/>
      </w:r>
    </w:p>
  </w:footnote>
  <w:footnote w:type="continuationSeparator" w:id="0">
    <w:p w:rsidR="00C01AE3" w:rsidRDefault="00C01A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C95" w:rsidRDefault="00C23C95">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C95" w:rsidRDefault="00C23C95">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C95" w:rsidRDefault="00C23C95">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E90576"/>
    <w:multiLevelType w:val="multilevel"/>
    <w:tmpl w:val="583453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61E53DD"/>
    <w:multiLevelType w:val="multilevel"/>
    <w:tmpl w:val="0B703A84"/>
    <w:lvl w:ilvl="0">
      <w:start w:val="1"/>
      <w:numFmt w:val="decimal"/>
      <w:lvlText w:val="%1."/>
      <w:lvlJc w:val="left"/>
      <w:pPr>
        <w:tabs>
          <w:tab w:val="num" w:pos="360"/>
        </w:tabs>
        <w:ind w:left="360" w:hanging="360"/>
      </w:pPr>
      <w:rPr>
        <w:i w:val="0"/>
      </w:rPr>
    </w:lvl>
    <w:lvl w:ilvl="1">
      <w:start w:val="1"/>
      <w:numFmt w:val="lowerLetter"/>
      <w:lvlText w:val="%2."/>
      <w:lvlJc w:val="left"/>
      <w:pPr>
        <w:tabs>
          <w:tab w:val="num" w:pos="720"/>
        </w:tabs>
        <w:ind w:left="1080" w:hanging="360"/>
      </w:pPr>
    </w:lvl>
    <w:lvl w:ilvl="2">
      <w:start w:val="1"/>
      <w:numFmt w:val="lowerRoman"/>
      <w:lvlText w:val="%3."/>
      <w:lvlJc w:val="right"/>
      <w:pPr>
        <w:tabs>
          <w:tab w:val="num" w:pos="1080"/>
        </w:tabs>
        <w:ind w:left="1800" w:hanging="180"/>
      </w:pPr>
    </w:lvl>
    <w:lvl w:ilvl="3">
      <w:start w:val="1"/>
      <w:numFmt w:val="decimal"/>
      <w:lvlText w:val="%4."/>
      <w:lvlJc w:val="left"/>
      <w:pPr>
        <w:tabs>
          <w:tab w:val="num" w:pos="1440"/>
        </w:tabs>
        <w:ind w:left="2520" w:hanging="360"/>
      </w:pPr>
    </w:lvl>
    <w:lvl w:ilvl="4">
      <w:start w:val="1"/>
      <w:numFmt w:val="lowerLetter"/>
      <w:lvlText w:val="%5."/>
      <w:lvlJc w:val="left"/>
      <w:pPr>
        <w:tabs>
          <w:tab w:val="num" w:pos="1800"/>
        </w:tabs>
        <w:ind w:left="3240" w:hanging="360"/>
      </w:pPr>
    </w:lvl>
    <w:lvl w:ilvl="5">
      <w:start w:val="1"/>
      <w:numFmt w:val="lowerRoman"/>
      <w:lvlText w:val="%6."/>
      <w:lvlJc w:val="right"/>
      <w:pPr>
        <w:tabs>
          <w:tab w:val="num" w:pos="2160"/>
        </w:tabs>
        <w:ind w:left="3960" w:hanging="180"/>
      </w:pPr>
    </w:lvl>
    <w:lvl w:ilvl="6">
      <w:start w:val="1"/>
      <w:numFmt w:val="decimal"/>
      <w:lvlText w:val="%7."/>
      <w:lvlJc w:val="left"/>
      <w:pPr>
        <w:tabs>
          <w:tab w:val="num" w:pos="2520"/>
        </w:tabs>
        <w:ind w:left="4680" w:hanging="360"/>
      </w:pPr>
    </w:lvl>
    <w:lvl w:ilvl="7">
      <w:start w:val="1"/>
      <w:numFmt w:val="lowerLetter"/>
      <w:lvlText w:val="%8."/>
      <w:lvlJc w:val="left"/>
      <w:pPr>
        <w:tabs>
          <w:tab w:val="num" w:pos="2880"/>
        </w:tabs>
        <w:ind w:left="5400" w:hanging="360"/>
      </w:pPr>
    </w:lvl>
    <w:lvl w:ilvl="8">
      <w:start w:val="1"/>
      <w:numFmt w:val="lowerRoman"/>
      <w:lvlText w:val="%9."/>
      <w:lvlJc w:val="right"/>
      <w:pPr>
        <w:tabs>
          <w:tab w:val="num" w:pos="3240"/>
        </w:tabs>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283"/>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D4A"/>
    <w:rsid w:val="00174F36"/>
    <w:rsid w:val="00223BFF"/>
    <w:rsid w:val="002548CD"/>
    <w:rsid w:val="00261FCF"/>
    <w:rsid w:val="002712E6"/>
    <w:rsid w:val="00282DD3"/>
    <w:rsid w:val="00293310"/>
    <w:rsid w:val="002955CF"/>
    <w:rsid w:val="002D6CA4"/>
    <w:rsid w:val="003140F1"/>
    <w:rsid w:val="003262C7"/>
    <w:rsid w:val="003F24AB"/>
    <w:rsid w:val="004F628B"/>
    <w:rsid w:val="00560B74"/>
    <w:rsid w:val="00596A64"/>
    <w:rsid w:val="005A3152"/>
    <w:rsid w:val="005A5956"/>
    <w:rsid w:val="006028CD"/>
    <w:rsid w:val="006A57EA"/>
    <w:rsid w:val="006C5390"/>
    <w:rsid w:val="00714BF1"/>
    <w:rsid w:val="00746234"/>
    <w:rsid w:val="00761529"/>
    <w:rsid w:val="007C5061"/>
    <w:rsid w:val="009E10F3"/>
    <w:rsid w:val="00A3180D"/>
    <w:rsid w:val="00A757E8"/>
    <w:rsid w:val="00A75D4A"/>
    <w:rsid w:val="00A96149"/>
    <w:rsid w:val="00AB15EA"/>
    <w:rsid w:val="00B04B78"/>
    <w:rsid w:val="00B065EA"/>
    <w:rsid w:val="00B13B24"/>
    <w:rsid w:val="00C01AE3"/>
    <w:rsid w:val="00C23C95"/>
    <w:rsid w:val="00D239F8"/>
    <w:rsid w:val="00DF0426"/>
    <w:rsid w:val="00EB04B2"/>
    <w:rsid w:val="00EB4BDE"/>
    <w:rsid w:val="00EC6548"/>
    <w:rsid w:val="00FA46E4"/>
  </w:rsids>
  <m:mathPr>
    <m:mathFont m:val="Cambria Math"/>
    <m:brkBin m:val="before"/>
    <m:brkBinSub m:val="--"/>
    <m:smallFrac m:val="0"/>
    <m:dispDef/>
    <m:lMargin m:val="0"/>
    <m:rMargin m:val="0"/>
    <m:defJc m:val="centerGroup"/>
    <m:wrapIndent m:val="1440"/>
    <m:intLim m:val="subSup"/>
    <m:naryLim m:val="undOvr"/>
  </m:mathPr>
  <w:themeFontLang w:val="it-IT" w:eastAsia="ja-JP"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A90BFE4-CF07-FC49-829E-EA9E71017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rsid w:val="00CC1D9D"/>
  </w:style>
  <w:style w:type="character" w:customStyle="1" w:styleId="PidipaginaCarattere">
    <w:name w:val="Piè di pagina Carattere"/>
    <w:basedOn w:val="Carpredefinitoparagrafo"/>
    <w:link w:val="Pidipagina"/>
    <w:uiPriority w:val="99"/>
    <w:qFormat/>
    <w:rsid w:val="00CC1D9D"/>
  </w:style>
  <w:style w:type="character" w:customStyle="1" w:styleId="CollegamentoInternet">
    <w:name w:val="Collegamento Internet"/>
    <w:basedOn w:val="Carpredefinitoparagrafo"/>
    <w:uiPriority w:val="99"/>
    <w:unhideWhenUsed/>
    <w:rsid w:val="00A33866"/>
    <w:rPr>
      <w:color w:val="0563C1" w:themeColor="hyperlink"/>
      <w:u w:val="single"/>
    </w:rPr>
  </w:style>
  <w:style w:type="character" w:customStyle="1" w:styleId="TestofumettoCarattere">
    <w:name w:val="Testo fumetto Carattere"/>
    <w:basedOn w:val="Carpredefinitoparagrafo"/>
    <w:link w:val="Testofumetto"/>
    <w:uiPriority w:val="99"/>
    <w:semiHidden/>
    <w:qFormat/>
    <w:rsid w:val="00A666CD"/>
    <w:rPr>
      <w:rFonts w:ascii="Lucida Grande" w:hAnsi="Lucida Grande"/>
      <w:sz w:val="18"/>
      <w:szCs w:val="18"/>
    </w:rPr>
  </w:style>
  <w:style w:type="character" w:customStyle="1" w:styleId="CorpotestoCarattere">
    <w:name w:val="Corpo testo Carattere"/>
    <w:basedOn w:val="Carpredefinitoparagrafo"/>
    <w:link w:val="Corpotesto"/>
    <w:uiPriority w:val="1"/>
    <w:qFormat/>
    <w:rsid w:val="008A0666"/>
    <w:rPr>
      <w:rFonts w:ascii="Arial" w:eastAsia="Arial" w:hAnsi="Arial" w:cs="Arial"/>
      <w:sz w:val="19"/>
      <w:szCs w:val="19"/>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link w:val="CorpotestoCarattere"/>
    <w:uiPriority w:val="1"/>
    <w:qFormat/>
    <w:rsid w:val="008A0666"/>
    <w:pPr>
      <w:widowControl w:val="0"/>
      <w:spacing w:after="0" w:line="240" w:lineRule="auto"/>
    </w:pPr>
    <w:rPr>
      <w:rFonts w:ascii="Arial" w:eastAsia="Arial" w:hAnsi="Arial" w:cs="Arial"/>
      <w:sz w:val="19"/>
      <w:szCs w:val="19"/>
    </w:r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CC1D9D"/>
    <w:pPr>
      <w:tabs>
        <w:tab w:val="center" w:pos="4819"/>
        <w:tab w:val="right" w:pos="9638"/>
      </w:tabs>
      <w:spacing w:after="0" w:line="240" w:lineRule="auto"/>
    </w:pPr>
  </w:style>
  <w:style w:type="paragraph" w:styleId="Pidipagina">
    <w:name w:val="footer"/>
    <w:basedOn w:val="Normale"/>
    <w:link w:val="PidipaginaCarattere"/>
    <w:uiPriority w:val="99"/>
    <w:unhideWhenUsed/>
    <w:rsid w:val="00CC1D9D"/>
    <w:pPr>
      <w:tabs>
        <w:tab w:val="center" w:pos="4819"/>
        <w:tab w:val="right" w:pos="9638"/>
      </w:tabs>
      <w:spacing w:after="0" w:line="240" w:lineRule="auto"/>
    </w:pPr>
  </w:style>
  <w:style w:type="paragraph" w:styleId="NormaleWeb">
    <w:name w:val="Normal (Web)"/>
    <w:basedOn w:val="Normale"/>
    <w:uiPriority w:val="99"/>
    <w:unhideWhenUsed/>
    <w:qFormat/>
    <w:rsid w:val="00977970"/>
    <w:pPr>
      <w:spacing w:beforeAutospacing="1" w:afterAutospacing="1"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qFormat/>
    <w:rsid w:val="00A666CD"/>
    <w:pPr>
      <w:spacing w:after="0" w:line="240" w:lineRule="auto"/>
    </w:pPr>
    <w:rPr>
      <w:rFonts w:ascii="Lucida Grande" w:hAnsi="Lucida Grande"/>
      <w:sz w:val="18"/>
      <w:szCs w:val="18"/>
    </w:rPr>
  </w:style>
  <w:style w:type="paragraph" w:styleId="Paragrafoelenco">
    <w:name w:val="List Paragraph"/>
    <w:basedOn w:val="Normale"/>
    <w:uiPriority w:val="34"/>
    <w:qFormat/>
    <w:rsid w:val="00B16059"/>
    <w:pPr>
      <w:ind w:left="720"/>
      <w:contextualSpacing/>
    </w:pPr>
  </w:style>
  <w:style w:type="character" w:styleId="Collegamentoipertestuale">
    <w:name w:val="Hyperlink"/>
    <w:basedOn w:val="Carpredefinitoparagrafo"/>
    <w:uiPriority w:val="99"/>
    <w:unhideWhenUsed/>
    <w:rsid w:val="00EC654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mailto:press@circuitodelcontemporaneo.it" TargetMode="External"/><Relationship Id="rId1" Type="http://schemas.openxmlformats.org/officeDocument/2006/relationships/hyperlink" Target="mailto:man-ta.comunicazione@beniculturali.it"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www.circuitodelcontemporaneo.it/" TargetMode="External"/><Relationship Id="rId1" Type="http://schemas.openxmlformats.org/officeDocument/2006/relationships/hyperlink" Target="http://www.museotaranto.beniculturali.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E611E5BF-72F7-4276-BA9A-5482530B8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558</Words>
  <Characters>3184</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Principale</dc:creator>
  <dc:description/>
  <cp:lastModifiedBy>Cristina Principale</cp:lastModifiedBy>
  <cp:revision>8</cp:revision>
  <cp:lastPrinted>2021-05-13T22:10:00Z</cp:lastPrinted>
  <dcterms:created xsi:type="dcterms:W3CDTF">2021-05-13T16:13:00Z</dcterms:created>
  <dcterms:modified xsi:type="dcterms:W3CDTF">2021-12-01T00:15:00Z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